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42" w:rsidRPr="00006564" w:rsidRDefault="002477B6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INVITATION TO SUBMIT AN</w:t>
      </w:r>
      <w:r w:rsidR="003C6F42" w:rsidRPr="00006564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EXPRESSION</w:t>
      </w:r>
      <w:r w:rsidR="003C6F42" w:rsidRPr="00006564">
        <w:rPr>
          <w:rFonts w:ascii="GHEA Grapalat" w:hAnsi="GHEA Grapalat" w:cs="Sylfaen"/>
          <w:b/>
        </w:rPr>
        <w:t xml:space="preserve"> OF INTEREST</w:t>
      </w:r>
    </w:p>
    <w:p w:rsidR="003C6F42" w:rsidRPr="00006564" w:rsidRDefault="003C6F42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006564">
        <w:rPr>
          <w:rFonts w:ascii="GHEA Grapalat" w:hAnsi="GHEA Grapalat" w:cs="Sylfaen"/>
          <w:b/>
        </w:rPr>
        <w:t xml:space="preserve">(Consulting Services – Selection of </w:t>
      </w:r>
      <w:r w:rsidR="006E09B6">
        <w:rPr>
          <w:rFonts w:ascii="GHEA Grapalat" w:hAnsi="GHEA Grapalat" w:cs="Sylfaen"/>
          <w:b/>
        </w:rPr>
        <w:t>Companies</w:t>
      </w:r>
      <w:r w:rsidRPr="00006564">
        <w:rPr>
          <w:rFonts w:ascii="GHEA Grapalat" w:hAnsi="GHEA Grapalat" w:cs="Sylfaen"/>
          <w:b/>
        </w:rPr>
        <w:t>)</w:t>
      </w:r>
    </w:p>
    <w:p w:rsidR="00E11ABE" w:rsidRPr="00006564" w:rsidRDefault="00E11ABE" w:rsidP="00E11ABE">
      <w:pPr>
        <w:pStyle w:val="NoSpacing"/>
        <w:rPr>
          <w:rFonts w:ascii="GHEA Grapalat" w:hAnsi="GHEA Grapalat"/>
        </w:rPr>
      </w:pPr>
      <w:r w:rsidRPr="00006564">
        <w:rPr>
          <w:rFonts w:ascii="GHEA Grapalat" w:hAnsi="GHEA Grapalat"/>
        </w:rPr>
        <w:tab/>
      </w:r>
      <w:r w:rsidRPr="00006564">
        <w:rPr>
          <w:rFonts w:ascii="GHEA Grapalat" w:hAnsi="GHEA Grapalat" w:cs="Times Armenian"/>
        </w:rPr>
        <w:t xml:space="preserve"> </w:t>
      </w:r>
    </w:p>
    <w:p w:rsidR="00E11ABE" w:rsidRPr="00006564" w:rsidRDefault="003C6F42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</w:rPr>
      </w:pPr>
      <w:r w:rsidRPr="00006564">
        <w:rPr>
          <w:rFonts w:ascii="GHEA Grapalat" w:hAnsi="GHEA Grapalat" w:cs="Sylfaen"/>
          <w:b/>
        </w:rPr>
        <w:t xml:space="preserve">Republic of Armenia </w:t>
      </w:r>
      <w:r w:rsidR="00E11ABE" w:rsidRPr="00006564">
        <w:rPr>
          <w:rFonts w:ascii="GHEA Grapalat" w:hAnsi="GHEA Grapalat" w:cs="Sylfaen"/>
          <w:b/>
        </w:rPr>
        <w:t xml:space="preserve"> </w:t>
      </w:r>
    </w:p>
    <w:p w:rsidR="00E11ABE" w:rsidRPr="00006564" w:rsidRDefault="003C6F42" w:rsidP="00E11ABE">
      <w:pPr>
        <w:pStyle w:val="TORDESC"/>
        <w:rPr>
          <w:rFonts w:ascii="GHEA Grapalat" w:hAnsi="GHEA Grapalat"/>
          <w:b/>
          <w:szCs w:val="24"/>
        </w:rPr>
      </w:pPr>
      <w:r w:rsidRPr="00006564">
        <w:rPr>
          <w:rFonts w:ascii="GHEA Grapalat" w:hAnsi="GHEA Grapalat"/>
          <w:b/>
          <w:szCs w:val="24"/>
        </w:rPr>
        <w:t xml:space="preserve">Social Protection Administration II Project </w:t>
      </w:r>
    </w:p>
    <w:p w:rsidR="00E11ABE" w:rsidRPr="00006564" w:rsidRDefault="003C6F42" w:rsidP="00E11ABE">
      <w:pPr>
        <w:rPr>
          <w:rFonts w:ascii="GHEA Grapalat" w:hAnsi="GHEA Grapalat"/>
        </w:rPr>
      </w:pPr>
      <w:r w:rsidRPr="00006564">
        <w:rPr>
          <w:rFonts w:ascii="GHEA Grapalat" w:hAnsi="GHEA Grapalat"/>
        </w:rPr>
        <w:t>Credit</w:t>
      </w:r>
      <w:r w:rsidR="00E11ABE" w:rsidRPr="00006564">
        <w:rPr>
          <w:rFonts w:ascii="GHEA Grapalat" w:hAnsi="GHEA Grapalat"/>
        </w:rPr>
        <w:t xml:space="preserve"> No: 5398-AM</w:t>
      </w:r>
    </w:p>
    <w:p w:rsidR="00E11ABE" w:rsidRPr="00006564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Default="002477B6" w:rsidP="00996625">
      <w:pPr>
        <w:ind w:firstLine="708"/>
        <w:jc w:val="both"/>
        <w:rPr>
          <w:rFonts w:ascii="GHEA Grapalat" w:hAnsi="GHEA Grapalat"/>
          <w:u w:val="single"/>
        </w:rPr>
      </w:pPr>
      <w:r>
        <w:rPr>
          <w:rFonts w:ascii="GHEA Grapalat" w:hAnsi="GHEA Grapalat"/>
          <w:b/>
          <w:spacing w:val="-2"/>
        </w:rPr>
        <w:t xml:space="preserve">Assignment title: </w:t>
      </w:r>
      <w:bookmarkStart w:id="0" w:name="_GoBack"/>
      <w:r w:rsidRPr="002477B6">
        <w:rPr>
          <w:rFonts w:ascii="GHEA Grapalat" w:hAnsi="GHEA Grapalat"/>
          <w:u w:val="single"/>
        </w:rPr>
        <w:t xml:space="preserve">Development and Introduction of an Information System to Assist the Development of the </w:t>
      </w:r>
      <w:proofErr w:type="spellStart"/>
      <w:r w:rsidRPr="002477B6">
        <w:rPr>
          <w:rFonts w:ascii="GHEA Grapalat" w:hAnsi="GHEA Grapalat"/>
          <w:u w:val="single"/>
        </w:rPr>
        <w:t>RoA</w:t>
      </w:r>
      <w:proofErr w:type="spellEnd"/>
      <w:r w:rsidRPr="002477B6">
        <w:rPr>
          <w:rFonts w:ascii="GHEA Grapalat" w:hAnsi="GHEA Grapalat"/>
          <w:u w:val="single"/>
        </w:rPr>
        <w:t xml:space="preserve"> Employment Sector</w:t>
      </w:r>
    </w:p>
    <w:bookmarkEnd w:id="0"/>
    <w:p w:rsidR="00B7566B" w:rsidRDefault="00B7566B" w:rsidP="00996625">
      <w:pPr>
        <w:ind w:firstLine="708"/>
        <w:jc w:val="both"/>
        <w:rPr>
          <w:rFonts w:ascii="GHEA Grapalat" w:hAnsi="GHEA Grapalat"/>
        </w:rPr>
      </w:pPr>
    </w:p>
    <w:p w:rsidR="002477B6" w:rsidRDefault="002477B6" w:rsidP="00996625">
      <w:pPr>
        <w:ind w:firstLine="708"/>
        <w:jc w:val="both"/>
        <w:rPr>
          <w:rFonts w:ascii="GHEA Grapalat" w:hAnsi="GHEA Grapalat"/>
        </w:rPr>
      </w:pPr>
      <w:r w:rsidRPr="002477B6">
        <w:rPr>
          <w:rFonts w:ascii="GHEA Grapalat" w:hAnsi="GHEA Grapalat"/>
        </w:rPr>
        <w:t>Reference N</w:t>
      </w:r>
      <w:r>
        <w:rPr>
          <w:rFonts w:ascii="GHEA Grapalat" w:hAnsi="GHEA Grapalat"/>
        </w:rPr>
        <w:t xml:space="preserve"> according to Procurement Plan: </w:t>
      </w:r>
      <w:r w:rsidRPr="00FE7062">
        <w:rPr>
          <w:rFonts w:ascii="GHEA Grapalat" w:hAnsi="GHEA Grapalat"/>
          <w:lang w:val="hy-AM"/>
        </w:rPr>
        <w:t>SPAP II-C-2-2-</w:t>
      </w:r>
      <w:r w:rsidR="00585093">
        <w:rPr>
          <w:rFonts w:ascii="GHEA Grapalat" w:hAnsi="GHEA Grapalat"/>
        </w:rPr>
        <w:t>7</w:t>
      </w:r>
    </w:p>
    <w:p w:rsidR="00585093" w:rsidRDefault="00585093" w:rsidP="00996625">
      <w:pPr>
        <w:ind w:firstLine="708"/>
        <w:jc w:val="both"/>
        <w:rPr>
          <w:rFonts w:ascii="GHEA Grapalat" w:hAnsi="GHEA Grapalat"/>
        </w:rPr>
      </w:pPr>
    </w:p>
    <w:p w:rsidR="00585093" w:rsidRPr="00585093" w:rsidRDefault="00585093" w:rsidP="00996625">
      <w:pPr>
        <w:ind w:firstLine="708"/>
        <w:jc w:val="both"/>
        <w:rPr>
          <w:rFonts w:ascii="GHEA Grapalat" w:hAnsi="GHEA Grapalat"/>
          <w:spacing w:val="-2"/>
        </w:rPr>
      </w:pPr>
      <w:r w:rsidRPr="00585093">
        <w:rPr>
          <w:rFonts w:ascii="GHEA Grapalat" w:hAnsi="GHEA Grapalat"/>
          <w:spacing w:val="-2"/>
        </w:rPr>
        <w:t>The Republic of Armenia has received fund</w:t>
      </w:r>
      <w:r>
        <w:rPr>
          <w:rFonts w:ascii="GHEA Grapalat" w:hAnsi="GHEA Grapalat"/>
          <w:spacing w:val="-2"/>
        </w:rPr>
        <w:t>s</w:t>
      </w:r>
      <w:r w:rsidRPr="00585093">
        <w:rPr>
          <w:rFonts w:ascii="GHEA Grapalat" w:hAnsi="GHEA Grapalat"/>
          <w:spacing w:val="-2"/>
        </w:rPr>
        <w:t xml:space="preserve"> from the World Bank for the financing of the Social </w:t>
      </w:r>
      <w:r>
        <w:rPr>
          <w:rFonts w:ascii="GHEA Grapalat" w:hAnsi="GHEA Grapalat"/>
          <w:spacing w:val="-2"/>
        </w:rPr>
        <w:t>Protection</w:t>
      </w:r>
      <w:r w:rsidRPr="00585093">
        <w:rPr>
          <w:rFonts w:ascii="GHEA Grapalat" w:hAnsi="GHEA Grapalat"/>
          <w:spacing w:val="-2"/>
        </w:rPr>
        <w:t xml:space="preserve"> Administration </w:t>
      </w:r>
      <w:r>
        <w:rPr>
          <w:rFonts w:ascii="GHEA Grapalat" w:hAnsi="GHEA Grapalat"/>
          <w:spacing w:val="-2"/>
        </w:rPr>
        <w:t>II</w:t>
      </w:r>
      <w:r w:rsidR="00C87AAB">
        <w:rPr>
          <w:rFonts w:ascii="GHEA Grapalat" w:hAnsi="GHEA Grapalat"/>
          <w:spacing w:val="-2"/>
        </w:rPr>
        <w:t xml:space="preserve"> Credit</w:t>
      </w:r>
      <w:r>
        <w:rPr>
          <w:rFonts w:ascii="GHEA Grapalat" w:hAnsi="GHEA Grapalat"/>
          <w:spacing w:val="-2"/>
        </w:rPr>
        <w:t xml:space="preserve"> </w:t>
      </w:r>
      <w:r w:rsidRPr="00585093">
        <w:rPr>
          <w:rFonts w:ascii="GHEA Grapalat" w:hAnsi="GHEA Grapalat"/>
          <w:spacing w:val="-2"/>
        </w:rPr>
        <w:t>Pro</w:t>
      </w:r>
      <w:r>
        <w:rPr>
          <w:rFonts w:ascii="GHEA Grapalat" w:hAnsi="GHEA Grapalat"/>
          <w:spacing w:val="-2"/>
        </w:rPr>
        <w:t>ject</w:t>
      </w:r>
      <w:r w:rsidRPr="00585093">
        <w:rPr>
          <w:rFonts w:ascii="GHEA Grapalat" w:hAnsi="GHEA Grapalat"/>
          <w:spacing w:val="-2"/>
        </w:rPr>
        <w:t xml:space="preserve"> (S</w:t>
      </w:r>
      <w:r>
        <w:rPr>
          <w:rFonts w:ascii="GHEA Grapalat" w:hAnsi="GHEA Grapalat"/>
          <w:spacing w:val="-2"/>
        </w:rPr>
        <w:t>PAP</w:t>
      </w:r>
      <w:r w:rsidRPr="00585093"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  <w:spacing w:val="-2"/>
        </w:rPr>
        <w:t>II</w:t>
      </w:r>
      <w:r w:rsidRPr="00585093">
        <w:rPr>
          <w:rFonts w:ascii="GHEA Grapalat" w:hAnsi="GHEA Grapalat"/>
          <w:spacing w:val="-2"/>
        </w:rPr>
        <w:t xml:space="preserve">) </w:t>
      </w:r>
      <w:r>
        <w:rPr>
          <w:rFonts w:ascii="GHEA Grapalat" w:hAnsi="GHEA Grapalat"/>
          <w:spacing w:val="-2"/>
        </w:rPr>
        <w:t>(Credit</w:t>
      </w:r>
      <w:r w:rsidRPr="00585093">
        <w:rPr>
          <w:rFonts w:ascii="GHEA Grapalat" w:hAnsi="GHEA Grapalat"/>
          <w:spacing w:val="-2"/>
        </w:rPr>
        <w:t xml:space="preserve"> No. 5398-AM) and intends to use part of these funds for </w:t>
      </w:r>
      <w:r>
        <w:rPr>
          <w:rFonts w:ascii="GHEA Grapalat" w:hAnsi="GHEA Grapalat"/>
          <w:spacing w:val="-2"/>
        </w:rPr>
        <w:t>consulting</w:t>
      </w:r>
      <w:r w:rsidRPr="00585093">
        <w:rPr>
          <w:rFonts w:ascii="GHEA Grapalat" w:hAnsi="GHEA Grapalat"/>
          <w:spacing w:val="-2"/>
        </w:rPr>
        <w:t xml:space="preserve"> services.</w:t>
      </w:r>
    </w:p>
    <w:p w:rsidR="004A1307" w:rsidRDefault="004A1307" w:rsidP="00996625">
      <w:pPr>
        <w:ind w:firstLine="708"/>
        <w:jc w:val="both"/>
        <w:rPr>
          <w:rFonts w:ascii="GHEA Grapalat" w:hAnsi="GHEA Grapalat" w:cs="Sylfaen"/>
          <w:iCs/>
        </w:rPr>
      </w:pPr>
    </w:p>
    <w:p w:rsidR="004A1307" w:rsidRPr="00C87AAB" w:rsidRDefault="004A1307" w:rsidP="00996625">
      <w:pPr>
        <w:ind w:firstLine="708"/>
        <w:jc w:val="both"/>
        <w:rPr>
          <w:rFonts w:ascii="GHEA Grapalat" w:hAnsi="GHEA Grapalat" w:cs="Sylfaen"/>
          <w:b/>
          <w:iCs/>
        </w:rPr>
      </w:pPr>
      <w:r w:rsidRPr="00C87AAB">
        <w:rPr>
          <w:rFonts w:ascii="GHEA Grapalat" w:hAnsi="GHEA Grapalat" w:cs="Sylfaen"/>
          <w:b/>
          <w:iCs/>
        </w:rPr>
        <w:t xml:space="preserve">The objective of the Consulting Services </w:t>
      </w:r>
      <w:r w:rsidR="00C87AAB">
        <w:rPr>
          <w:rFonts w:ascii="GHEA Grapalat" w:hAnsi="GHEA Grapalat" w:cs="Sylfaen"/>
          <w:b/>
          <w:iCs/>
        </w:rPr>
        <w:t xml:space="preserve">is </w:t>
      </w:r>
      <w:r w:rsidR="00C87AAB" w:rsidRPr="00316429">
        <w:rPr>
          <w:rFonts w:ascii="GHEA Grapalat" w:hAnsi="GHEA Grapalat"/>
        </w:rPr>
        <w:t>to contribute to the effective implementation of the activities aimed at assisting the realization of the Government's employment strategy under the Project through selection of a specialized local Company (hereinafter referred to as</w:t>
      </w:r>
      <w:r w:rsidR="00C87AAB">
        <w:rPr>
          <w:rFonts w:ascii="GHEA Grapalat" w:hAnsi="GHEA Grapalat"/>
        </w:rPr>
        <w:t xml:space="preserve"> Consultant</w:t>
      </w:r>
      <w:r w:rsidR="00C87AAB" w:rsidRPr="00316429">
        <w:rPr>
          <w:rFonts w:ascii="GHEA Grapalat" w:hAnsi="GHEA Grapalat"/>
        </w:rPr>
        <w:t>) in the field of IT to develop and introduce a software package for the new information system.</w:t>
      </w:r>
    </w:p>
    <w:p w:rsidR="00996625" w:rsidRPr="00006564" w:rsidRDefault="004B33F2" w:rsidP="00996625">
      <w:pPr>
        <w:ind w:firstLine="708"/>
        <w:jc w:val="both"/>
        <w:rPr>
          <w:rFonts w:ascii="GHEA Grapalat" w:hAnsi="GHEA Grapalat" w:cs="Calibri"/>
          <w:iCs/>
        </w:rPr>
      </w:pPr>
      <w:proofErr w:type="spellStart"/>
      <w:r>
        <w:rPr>
          <w:rFonts w:ascii="GHEA Grapalat" w:hAnsi="GHEA Grapalat" w:cs="Sylfaen"/>
          <w:iCs/>
        </w:rPr>
        <w:t>RoA</w:t>
      </w:r>
      <w:proofErr w:type="spellEnd"/>
      <w:r>
        <w:rPr>
          <w:rFonts w:ascii="GHEA Grapalat" w:hAnsi="GHEA Grapalat" w:cs="Sylfaen"/>
          <w:iCs/>
        </w:rPr>
        <w:t xml:space="preserve"> Ministry of Labor and Social Affairs</w:t>
      </w:r>
      <w:r w:rsidR="00E44FB7">
        <w:rPr>
          <w:rFonts w:ascii="GHEA Grapalat" w:hAnsi="GHEA Grapalat" w:cs="Sylfaen"/>
          <w:iCs/>
        </w:rPr>
        <w:t xml:space="preserve"> (MLSA)</w:t>
      </w:r>
      <w:r>
        <w:rPr>
          <w:rFonts w:ascii="GHEA Grapalat" w:hAnsi="GHEA Grapalat" w:cs="Sylfaen"/>
          <w:iCs/>
        </w:rPr>
        <w:t xml:space="preserve"> and the </w:t>
      </w:r>
      <w:r w:rsidR="00F82CD8" w:rsidRPr="00006564">
        <w:rPr>
          <w:rFonts w:ascii="GHEA Grapalat" w:hAnsi="GHEA Grapalat" w:cs="Sylfaen"/>
          <w:iCs/>
        </w:rPr>
        <w:t>Projects Implementation Department</w:t>
      </w:r>
      <w:r w:rsidR="00E44FB7">
        <w:rPr>
          <w:rFonts w:ascii="GHEA Grapalat" w:hAnsi="GHEA Grapalat" w:cs="Sylfaen"/>
          <w:iCs/>
        </w:rPr>
        <w:t xml:space="preserve"> (PID)</w:t>
      </w:r>
      <w:r w:rsidR="00F82CD8" w:rsidRPr="00006564">
        <w:rPr>
          <w:rFonts w:ascii="GHEA Grapalat" w:hAnsi="GHEA Grapalat" w:cs="Sylfaen"/>
          <w:iCs/>
        </w:rPr>
        <w:t xml:space="preserve"> of the </w:t>
      </w:r>
      <w:proofErr w:type="spellStart"/>
      <w:r w:rsidR="00F82CD8" w:rsidRPr="00006564">
        <w:rPr>
          <w:rFonts w:ascii="GHEA Grapalat" w:hAnsi="GHEA Grapalat" w:cs="Sylfaen"/>
          <w:iCs/>
        </w:rPr>
        <w:t>RoA</w:t>
      </w:r>
      <w:proofErr w:type="spellEnd"/>
      <w:r w:rsidR="00F82CD8" w:rsidRPr="00006564">
        <w:rPr>
          <w:rFonts w:ascii="GHEA Grapalat" w:hAnsi="GHEA Grapalat" w:cs="Sylfaen"/>
          <w:iCs/>
        </w:rPr>
        <w:t xml:space="preserve"> Ministry of Finance</w:t>
      </w:r>
      <w:r w:rsidR="00E44FB7">
        <w:rPr>
          <w:rFonts w:ascii="GHEA Grapalat" w:hAnsi="GHEA Grapalat" w:cs="Sylfaen"/>
          <w:iCs/>
        </w:rPr>
        <w:t xml:space="preserve"> (</w:t>
      </w:r>
      <w:proofErr w:type="spellStart"/>
      <w:r w:rsidR="00E44FB7">
        <w:rPr>
          <w:rFonts w:ascii="GHEA Grapalat" w:hAnsi="GHEA Grapalat" w:cs="Sylfaen"/>
          <w:iCs/>
        </w:rPr>
        <w:t>MoF</w:t>
      </w:r>
      <w:proofErr w:type="spellEnd"/>
      <w:r w:rsidR="00E44FB7">
        <w:rPr>
          <w:rFonts w:ascii="GHEA Grapalat" w:hAnsi="GHEA Grapalat" w:cs="Sylfaen"/>
          <w:iCs/>
        </w:rPr>
        <w:t>)</w:t>
      </w:r>
      <w:r w:rsidR="00F82CD8" w:rsidRPr="00006564">
        <w:rPr>
          <w:rFonts w:ascii="GHEA Grapalat" w:hAnsi="GHEA Grapalat" w:cs="Sylfaen"/>
          <w:iCs/>
        </w:rPr>
        <w:t xml:space="preserve"> </w:t>
      </w:r>
      <w:r>
        <w:rPr>
          <w:rFonts w:ascii="GHEA Grapalat" w:hAnsi="GHEA Grapalat" w:cs="Sylfaen"/>
          <w:iCs/>
        </w:rPr>
        <w:t xml:space="preserve">invite Consulting Companies (Consultants) to express their interest in participation of the announced tender. Interested Consultants should provide information supporting their eligibility in meeting the relevant qualifications and experience requirements.   </w:t>
      </w:r>
      <w:r w:rsidR="00F82CD8" w:rsidRPr="00006564">
        <w:rPr>
          <w:rFonts w:ascii="GHEA Grapalat" w:hAnsi="GHEA Grapalat" w:cs="Sylfaen"/>
          <w:iCs/>
        </w:rPr>
        <w:t xml:space="preserve"> </w:t>
      </w:r>
    </w:p>
    <w:p w:rsidR="00996625" w:rsidRPr="00006564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B87797" w:rsidRDefault="000247D1" w:rsidP="00B87797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The development and introduction of the Information system (IS) should be implemented within 10 months. </w:t>
      </w:r>
    </w:p>
    <w:p w:rsidR="000247D1" w:rsidRPr="00006564" w:rsidRDefault="000247D1" w:rsidP="00B87797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More specifically the Expression of Interest should include the following information: </w:t>
      </w:r>
    </w:p>
    <w:p w:rsidR="00CF1235" w:rsidRDefault="00CF1235" w:rsidP="00CF1235">
      <w:pPr>
        <w:spacing w:after="160" w:line="256" w:lineRule="auto"/>
        <w:jc w:val="both"/>
        <w:rPr>
          <w:rFonts w:ascii="GHEA Grapalat" w:eastAsia="Calibri" w:hAnsi="GHEA Grapalat"/>
          <w:b/>
        </w:rPr>
      </w:pPr>
    </w:p>
    <w:p w:rsidR="00B7566B" w:rsidRPr="00B7566B" w:rsidRDefault="00B7566B" w:rsidP="00B7566B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rFonts w:ascii="GHEA Grapalat" w:hAnsi="GHEA Grapalat"/>
          <w:b/>
        </w:rPr>
      </w:pPr>
      <w:r w:rsidRPr="00B7566B">
        <w:rPr>
          <w:rFonts w:ascii="GHEA Grapalat" w:hAnsi="GHEA Grapalat"/>
          <w:i/>
        </w:rPr>
        <w:t>A detailed description of</w:t>
      </w:r>
      <w:r>
        <w:rPr>
          <w:rFonts w:ascii="GHEA Grapalat" w:hAnsi="GHEA Grapalat"/>
          <w:i/>
        </w:rPr>
        <w:t xml:space="preserve"> the years of main business activity</w:t>
      </w:r>
      <w:r w:rsidRPr="00B7566B">
        <w:rPr>
          <w:rFonts w:ascii="GHEA Grapalat" w:hAnsi="GHEA Grapalat"/>
          <w:i/>
        </w:rPr>
        <w:t xml:space="preserve">, including </w:t>
      </w:r>
      <w:r>
        <w:rPr>
          <w:rFonts w:ascii="GHEA Grapalat" w:hAnsi="GHEA Grapalat"/>
          <w:i/>
        </w:rPr>
        <w:t xml:space="preserve">delivered </w:t>
      </w:r>
      <w:r w:rsidRPr="00B7566B">
        <w:rPr>
          <w:rFonts w:ascii="GHEA Grapalat" w:hAnsi="GHEA Grapalat"/>
          <w:i/>
        </w:rPr>
        <w:t>services,</w:t>
      </w:r>
      <w:r>
        <w:rPr>
          <w:rFonts w:ascii="GHEA Grapalat" w:hAnsi="GHEA Grapalat"/>
          <w:i/>
        </w:rPr>
        <w:t xml:space="preserve"> completed projects</w:t>
      </w:r>
      <w:r w:rsidRPr="00B7566B">
        <w:rPr>
          <w:rFonts w:ascii="GHEA Grapalat" w:hAnsi="GHEA Grapalat"/>
          <w:i/>
        </w:rPr>
        <w:t>, addresses, contact details, number of key</w:t>
      </w:r>
      <w:r w:rsidRPr="00B7566B">
        <w:rPr>
          <w:rFonts w:ascii="GHEA Grapalat" w:hAnsi="GHEA Grapalat"/>
          <w:b/>
        </w:rPr>
        <w:t xml:space="preserve"> </w:t>
      </w:r>
      <w:r w:rsidRPr="00B7566B">
        <w:rPr>
          <w:rFonts w:ascii="GHEA Grapalat" w:hAnsi="GHEA Grapalat"/>
          <w:i/>
        </w:rPr>
        <w:t>staff, etc.</w:t>
      </w:r>
    </w:p>
    <w:p w:rsidR="00CF1235" w:rsidRPr="009B5186" w:rsidRDefault="00E44FB7" w:rsidP="00CF1235">
      <w:pPr>
        <w:spacing w:after="160" w:line="256" w:lineRule="auto"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/>
          <w:b/>
        </w:rPr>
        <w:t>Eligible Candidate company</w:t>
      </w:r>
      <w:r w:rsidR="00CF1235" w:rsidRPr="009B5186">
        <w:rPr>
          <w:rFonts w:ascii="GHEA Grapalat" w:eastAsia="Calibri" w:hAnsi="GHEA Grapalat"/>
          <w:b/>
        </w:rPr>
        <w:t xml:space="preserve"> sh</w:t>
      </w:r>
      <w:r>
        <w:rPr>
          <w:rFonts w:ascii="GHEA Grapalat" w:eastAsia="Calibri" w:hAnsi="GHEA Grapalat"/>
          <w:b/>
        </w:rPr>
        <w:t>ould</w:t>
      </w:r>
      <w:r w:rsidR="00CF1235" w:rsidRPr="009B5186">
        <w:rPr>
          <w:rFonts w:ascii="GHEA Grapalat" w:eastAsia="Calibri" w:hAnsi="GHEA Grapalat"/>
          <w:b/>
        </w:rPr>
        <w:t xml:space="preserve"> have the following qualifications and experience:  </w:t>
      </w:r>
    </w:p>
    <w:p w:rsidR="009B5186" w:rsidRPr="00894F60" w:rsidRDefault="009B5186" w:rsidP="009B5186">
      <w:pPr>
        <w:numPr>
          <w:ilvl w:val="0"/>
          <w:numId w:val="35"/>
        </w:numPr>
        <w:spacing w:before="100" w:beforeAutospacing="1" w:after="100" w:afterAutospacing="1"/>
        <w:rPr>
          <w:rFonts w:ascii="GHEA Grapalat" w:hAnsi="GHEA Grapalat" w:cs="Tahoma"/>
        </w:rPr>
      </w:pPr>
      <w:r w:rsidRPr="00894F60">
        <w:rPr>
          <w:rFonts w:ascii="GHEA Grapalat" w:hAnsi="GHEA Grapalat" w:cs="Tahoma"/>
        </w:rPr>
        <w:t xml:space="preserve">At least </w:t>
      </w:r>
      <w:r w:rsidRPr="00894F60">
        <w:rPr>
          <w:rFonts w:ascii="GHEA Grapalat" w:hAnsi="GHEA Grapalat" w:cs="Tahoma"/>
          <w:b/>
          <w:bCs/>
        </w:rPr>
        <w:t>5</w:t>
      </w:r>
      <w:r w:rsidRPr="00894F60">
        <w:rPr>
          <w:rFonts w:ascii="GHEA Grapalat" w:hAnsi="GHEA Grapalat" w:cs="Tahoma"/>
        </w:rPr>
        <w:t xml:space="preserve"> years of software development experience,</w:t>
      </w:r>
    </w:p>
    <w:p w:rsidR="009B5186" w:rsidRPr="00894F60" w:rsidRDefault="009B5186" w:rsidP="009B5186">
      <w:pPr>
        <w:numPr>
          <w:ilvl w:val="0"/>
          <w:numId w:val="35"/>
        </w:numPr>
        <w:spacing w:line="288" w:lineRule="auto"/>
        <w:rPr>
          <w:rFonts w:ascii="GHEA Grapalat" w:hAnsi="GHEA Grapalat" w:cs="Tahoma"/>
        </w:rPr>
      </w:pPr>
      <w:r w:rsidRPr="00894F60">
        <w:rPr>
          <w:rFonts w:ascii="GHEA Grapalat" w:hAnsi="GHEA Grapalat" w:cs="Tahoma"/>
        </w:rPr>
        <w:t xml:space="preserve">At least </w:t>
      </w:r>
      <w:r w:rsidRPr="00894F60">
        <w:rPr>
          <w:rFonts w:ascii="GHEA Grapalat" w:hAnsi="GHEA Grapalat" w:cs="Tahoma"/>
          <w:b/>
          <w:bCs/>
        </w:rPr>
        <w:t>5</w:t>
      </w:r>
      <w:r w:rsidRPr="00894F60">
        <w:rPr>
          <w:rFonts w:ascii="GHEA Grapalat" w:hAnsi="GHEA Grapalat" w:cs="Tahoma"/>
        </w:rPr>
        <w:t xml:space="preserve"> years of work experience in the development of on-line electronic management systems, </w:t>
      </w:r>
    </w:p>
    <w:p w:rsidR="009B5186" w:rsidRPr="00894F60" w:rsidRDefault="009B5186" w:rsidP="009B5186">
      <w:pPr>
        <w:numPr>
          <w:ilvl w:val="0"/>
          <w:numId w:val="35"/>
        </w:numPr>
        <w:spacing w:line="288" w:lineRule="auto"/>
        <w:rPr>
          <w:rFonts w:ascii="GHEA Grapalat" w:hAnsi="GHEA Grapalat" w:cs="Tahoma"/>
        </w:rPr>
      </w:pPr>
      <w:r w:rsidRPr="00894F60">
        <w:rPr>
          <w:rFonts w:ascii="GHEA Grapalat" w:hAnsi="GHEA Grapalat" w:cs="Tahoma"/>
        </w:rPr>
        <w:lastRenderedPageBreak/>
        <w:t xml:space="preserve">At least </w:t>
      </w:r>
      <w:r w:rsidRPr="00894F60">
        <w:rPr>
          <w:rFonts w:ascii="GHEA Grapalat" w:hAnsi="GHEA Grapalat" w:cs="Tahoma"/>
          <w:b/>
          <w:bCs/>
        </w:rPr>
        <w:t>two</w:t>
      </w:r>
      <w:r w:rsidRPr="00894F60">
        <w:rPr>
          <w:rFonts w:ascii="GHEA Grapalat" w:hAnsi="GHEA Grapalat" w:cs="Tahoma"/>
        </w:rPr>
        <w:t xml:space="preserve"> successful project of electronic management system development in Armenia, </w:t>
      </w:r>
    </w:p>
    <w:p w:rsidR="009B5186" w:rsidRPr="00894F60" w:rsidRDefault="009B5186" w:rsidP="009B5186">
      <w:pPr>
        <w:numPr>
          <w:ilvl w:val="0"/>
          <w:numId w:val="35"/>
        </w:numPr>
        <w:spacing w:line="288" w:lineRule="auto"/>
        <w:rPr>
          <w:rFonts w:ascii="GHEA Grapalat" w:hAnsi="GHEA Grapalat" w:cs="Tahoma"/>
        </w:rPr>
      </w:pPr>
      <w:r w:rsidRPr="00894F60">
        <w:rPr>
          <w:rFonts w:ascii="GHEA Grapalat" w:hAnsi="GHEA Grapalat" w:cs="Tahoma"/>
        </w:rPr>
        <w:t>Work experience in State Administration bodies will be an advantage</w:t>
      </w:r>
      <w:r w:rsidR="00287BD0" w:rsidRPr="00894F60">
        <w:rPr>
          <w:rFonts w:ascii="GHEA Grapalat" w:hAnsi="GHEA Grapalat" w:cs="Tahoma"/>
        </w:rPr>
        <w:t>.</w:t>
      </w:r>
    </w:p>
    <w:p w:rsidR="00CF1235" w:rsidRPr="009B5186" w:rsidRDefault="00CF1235" w:rsidP="009328E9">
      <w:pPr>
        <w:ind w:firstLine="540"/>
        <w:jc w:val="both"/>
        <w:rPr>
          <w:rFonts w:ascii="GHEA Grapalat" w:hAnsi="GHEA Grapalat" w:cs="Sylfaen"/>
          <w:b/>
          <w:iCs/>
        </w:rPr>
      </w:pPr>
    </w:p>
    <w:p w:rsidR="00F678D8" w:rsidRDefault="00F678D8" w:rsidP="00E11ABE">
      <w:pPr>
        <w:pStyle w:val="Title"/>
        <w:jc w:val="both"/>
        <w:rPr>
          <w:rFonts w:ascii="GHEA Grapalat" w:hAnsi="GHEA Grapalat"/>
          <w:szCs w:val="24"/>
        </w:rPr>
      </w:pPr>
      <w:r w:rsidRPr="00F678D8">
        <w:rPr>
          <w:rFonts w:ascii="GHEA Grapalat" w:hAnsi="GHEA Grapalat"/>
          <w:szCs w:val="24"/>
        </w:rPr>
        <w:t>Interested</w:t>
      </w:r>
      <w:r w:rsidR="00E44FB7">
        <w:rPr>
          <w:rFonts w:ascii="GHEA Grapalat" w:hAnsi="GHEA Grapalat"/>
          <w:szCs w:val="24"/>
        </w:rPr>
        <w:t xml:space="preserve"> Candidates</w:t>
      </w:r>
      <w:r w:rsidRPr="00F678D8">
        <w:rPr>
          <w:rFonts w:ascii="GHEA Grapalat" w:hAnsi="GHEA Grapalat"/>
          <w:szCs w:val="24"/>
        </w:rPr>
        <w:t xml:space="preserve"> are</w:t>
      </w:r>
      <w:r w:rsidR="00761A76">
        <w:rPr>
          <w:rFonts w:ascii="GHEA Grapalat" w:hAnsi="GHEA Grapalat"/>
          <w:szCs w:val="24"/>
        </w:rPr>
        <w:t xml:space="preserve"> </w:t>
      </w:r>
      <w:r w:rsidR="00600CBB">
        <w:rPr>
          <w:rFonts w:ascii="GHEA Grapalat" w:hAnsi="GHEA Grapalat"/>
          <w:szCs w:val="24"/>
        </w:rPr>
        <w:t>requested</w:t>
      </w:r>
      <w:r w:rsidR="00761A76">
        <w:rPr>
          <w:rFonts w:ascii="GHEA Grapalat" w:hAnsi="GHEA Grapalat"/>
          <w:szCs w:val="24"/>
        </w:rPr>
        <w:t xml:space="preserve"> to pay</w:t>
      </w:r>
      <w:r w:rsidRPr="00F678D8">
        <w:rPr>
          <w:rFonts w:ascii="GHEA Grapalat" w:hAnsi="GHEA Grapalat"/>
          <w:szCs w:val="24"/>
        </w:rPr>
        <w:t xml:space="preserve"> attention </w:t>
      </w:r>
      <w:r w:rsidR="00761A76">
        <w:rPr>
          <w:rFonts w:ascii="GHEA Grapalat" w:hAnsi="GHEA Grapalat"/>
          <w:szCs w:val="24"/>
        </w:rPr>
        <w:t>to</w:t>
      </w:r>
      <w:r w:rsidRPr="00F678D8">
        <w:rPr>
          <w:rFonts w:ascii="GHEA Grapalat" w:hAnsi="GHEA Grapalat"/>
          <w:szCs w:val="24"/>
        </w:rPr>
        <w:t xml:space="preserve"> the World Bank</w:t>
      </w:r>
      <w:r w:rsidR="00761A76">
        <w:rPr>
          <w:rFonts w:ascii="GHEA Grapalat" w:hAnsi="GHEA Grapalat"/>
          <w:szCs w:val="24"/>
        </w:rPr>
        <w:t>’s</w:t>
      </w:r>
      <w:r w:rsidRPr="00F678D8">
        <w:rPr>
          <w:rFonts w:ascii="GHEA Grapalat" w:hAnsi="GHEA Grapalat"/>
          <w:szCs w:val="24"/>
        </w:rPr>
        <w:t xml:space="preserve"> "Guidelines for the Selection and Hiring of Consultants by World Bank Borrowers under IBRD Len</w:t>
      </w:r>
      <w:r w:rsidR="00761A76">
        <w:rPr>
          <w:rFonts w:ascii="GHEA Grapalat" w:hAnsi="GHEA Grapalat"/>
          <w:szCs w:val="24"/>
        </w:rPr>
        <w:t xml:space="preserve">ding and IDA Loans and Grants" dated </w:t>
      </w:r>
      <w:r w:rsidRPr="00F678D8">
        <w:rPr>
          <w:rFonts w:ascii="GHEA Grapalat" w:hAnsi="GHEA Grapalat"/>
          <w:szCs w:val="24"/>
        </w:rPr>
        <w:t>January</w:t>
      </w:r>
      <w:r w:rsidR="00761A76">
        <w:rPr>
          <w:rFonts w:ascii="GHEA Grapalat" w:hAnsi="GHEA Grapalat"/>
          <w:szCs w:val="24"/>
        </w:rPr>
        <w:t>,</w:t>
      </w:r>
      <w:r w:rsidRPr="00F678D8">
        <w:rPr>
          <w:rFonts w:ascii="GHEA Grapalat" w:hAnsi="GHEA Grapalat"/>
          <w:szCs w:val="24"/>
        </w:rPr>
        <w:t xml:space="preserve"> 2011, edited July</w:t>
      </w:r>
      <w:r w:rsidR="00761A76">
        <w:rPr>
          <w:rFonts w:ascii="GHEA Grapalat" w:hAnsi="GHEA Grapalat"/>
          <w:szCs w:val="24"/>
        </w:rPr>
        <w:t>,</w:t>
      </w:r>
      <w:r w:rsidRPr="00F678D8">
        <w:rPr>
          <w:rFonts w:ascii="GHEA Grapalat" w:hAnsi="GHEA Grapalat"/>
          <w:szCs w:val="24"/>
        </w:rPr>
        <w:t xml:space="preserve"> 2014 ("</w:t>
      </w:r>
      <w:r w:rsidR="00611B57">
        <w:rPr>
          <w:rFonts w:ascii="GHEA Grapalat" w:hAnsi="GHEA Grapalat"/>
          <w:szCs w:val="24"/>
        </w:rPr>
        <w:t xml:space="preserve">Consultant’s </w:t>
      </w:r>
      <w:r w:rsidRPr="00F678D8">
        <w:rPr>
          <w:rFonts w:ascii="GHEA Grapalat" w:hAnsi="GHEA Grapalat"/>
          <w:szCs w:val="24"/>
        </w:rPr>
        <w:t xml:space="preserve">Guide"), paragraph 1.9, where the World Bank policy on conflict of interest is </w:t>
      </w:r>
      <w:r w:rsidR="00611B57">
        <w:rPr>
          <w:rFonts w:ascii="GHEA Grapalat" w:hAnsi="GHEA Grapalat"/>
          <w:szCs w:val="24"/>
        </w:rPr>
        <w:t>determined</w:t>
      </w:r>
      <w:r w:rsidRPr="00F678D8">
        <w:rPr>
          <w:rFonts w:ascii="GHEA Grapalat" w:hAnsi="GHEA Grapalat"/>
          <w:szCs w:val="24"/>
        </w:rPr>
        <w:t>.</w:t>
      </w:r>
      <w:r w:rsidR="00611B57">
        <w:rPr>
          <w:rFonts w:ascii="GHEA Grapalat" w:hAnsi="GHEA Grapalat"/>
          <w:szCs w:val="24"/>
        </w:rPr>
        <w:t xml:space="preserve"> </w:t>
      </w:r>
    </w:p>
    <w:p w:rsidR="00F678D8" w:rsidRDefault="00F678D8" w:rsidP="00E11ABE">
      <w:pPr>
        <w:pStyle w:val="Title"/>
        <w:jc w:val="both"/>
        <w:rPr>
          <w:rFonts w:ascii="GHEA Grapalat" w:hAnsi="GHEA Grapalat"/>
          <w:szCs w:val="24"/>
        </w:rPr>
      </w:pPr>
    </w:p>
    <w:p w:rsidR="00600CBB" w:rsidRDefault="00E44FB7" w:rsidP="00E11ABE">
      <w:pPr>
        <w:pStyle w:val="Title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Candidates</w:t>
      </w:r>
      <w:r w:rsidR="00600CBB" w:rsidRPr="00600CBB">
        <w:rPr>
          <w:rFonts w:ascii="GHEA Grapalat" w:hAnsi="GHEA Grapalat"/>
          <w:szCs w:val="24"/>
        </w:rPr>
        <w:t xml:space="preserve"> may </w:t>
      </w:r>
      <w:r w:rsidR="00600CBB">
        <w:rPr>
          <w:rFonts w:ascii="GHEA Grapalat" w:hAnsi="GHEA Grapalat"/>
          <w:szCs w:val="24"/>
        </w:rPr>
        <w:t>unite</w:t>
      </w:r>
      <w:r w:rsidR="00600CBB" w:rsidRPr="00600CBB">
        <w:rPr>
          <w:rFonts w:ascii="GHEA Grapalat" w:hAnsi="GHEA Grapalat"/>
          <w:szCs w:val="24"/>
        </w:rPr>
        <w:t xml:space="preserve"> with other companies in the form of joint ventures or as sub-consultants to improve their qualifications.</w:t>
      </w:r>
    </w:p>
    <w:p w:rsidR="00600CBB" w:rsidRDefault="00600CBB" w:rsidP="00E11ABE">
      <w:pPr>
        <w:pStyle w:val="Title"/>
        <w:jc w:val="both"/>
        <w:rPr>
          <w:rFonts w:ascii="GHEA Grapalat" w:hAnsi="GHEA Grapalat"/>
          <w:szCs w:val="24"/>
        </w:rPr>
      </w:pPr>
    </w:p>
    <w:p w:rsidR="00600CBB" w:rsidRDefault="00600CBB" w:rsidP="00E11ABE">
      <w:pPr>
        <w:pStyle w:val="Title"/>
        <w:jc w:val="both"/>
        <w:rPr>
          <w:rFonts w:ascii="GHEA Grapalat" w:hAnsi="GHEA Grapalat"/>
          <w:szCs w:val="24"/>
        </w:rPr>
      </w:pPr>
      <w:r w:rsidRPr="00600CBB">
        <w:rPr>
          <w:rFonts w:ascii="GHEA Grapalat" w:hAnsi="GHEA Grapalat"/>
          <w:szCs w:val="24"/>
        </w:rPr>
        <w:t xml:space="preserve">The selection of the </w:t>
      </w:r>
      <w:r>
        <w:rPr>
          <w:rFonts w:ascii="GHEA Grapalat" w:hAnsi="GHEA Grapalat"/>
          <w:szCs w:val="24"/>
        </w:rPr>
        <w:t>C</w:t>
      </w:r>
      <w:r w:rsidRPr="00600CBB">
        <w:rPr>
          <w:rFonts w:ascii="GHEA Grapalat" w:hAnsi="GHEA Grapalat"/>
          <w:szCs w:val="24"/>
        </w:rPr>
        <w:t xml:space="preserve">onsulting </w:t>
      </w:r>
      <w:r>
        <w:rPr>
          <w:rFonts w:ascii="GHEA Grapalat" w:hAnsi="GHEA Grapalat"/>
          <w:szCs w:val="24"/>
        </w:rPr>
        <w:t>company will be implemented</w:t>
      </w:r>
      <w:r w:rsidRPr="00600CBB">
        <w:rPr>
          <w:rFonts w:ascii="GHEA Grapalat" w:hAnsi="GHEA Grapalat"/>
          <w:szCs w:val="24"/>
        </w:rPr>
        <w:t xml:space="preserve"> under the </w:t>
      </w:r>
      <w:r>
        <w:rPr>
          <w:rFonts w:ascii="GHEA Grapalat" w:hAnsi="GHEA Grapalat"/>
          <w:szCs w:val="24"/>
        </w:rPr>
        <w:t xml:space="preserve">“Guidelines </w:t>
      </w:r>
      <w:r w:rsidRPr="00F678D8">
        <w:rPr>
          <w:rFonts w:ascii="GHEA Grapalat" w:hAnsi="GHEA Grapalat"/>
          <w:szCs w:val="24"/>
        </w:rPr>
        <w:t>for the Selection and Hiring of Consultants by World Bank Borrowers under IBRD Len</w:t>
      </w:r>
      <w:r>
        <w:rPr>
          <w:rFonts w:ascii="GHEA Grapalat" w:hAnsi="GHEA Grapalat"/>
          <w:szCs w:val="24"/>
        </w:rPr>
        <w:t xml:space="preserve">ding and IDA Loans and Grants" dated </w:t>
      </w:r>
      <w:r w:rsidRPr="00F678D8">
        <w:rPr>
          <w:rFonts w:ascii="GHEA Grapalat" w:hAnsi="GHEA Grapalat"/>
          <w:szCs w:val="24"/>
        </w:rPr>
        <w:t>January</w:t>
      </w:r>
      <w:r>
        <w:rPr>
          <w:rFonts w:ascii="GHEA Grapalat" w:hAnsi="GHEA Grapalat"/>
          <w:szCs w:val="24"/>
        </w:rPr>
        <w:t>,</w:t>
      </w:r>
      <w:r w:rsidRPr="00F678D8">
        <w:rPr>
          <w:rFonts w:ascii="GHEA Grapalat" w:hAnsi="GHEA Grapalat"/>
          <w:szCs w:val="24"/>
        </w:rPr>
        <w:t xml:space="preserve"> 2011, edited July</w:t>
      </w:r>
      <w:r>
        <w:rPr>
          <w:rFonts w:ascii="GHEA Grapalat" w:hAnsi="GHEA Grapalat"/>
          <w:szCs w:val="24"/>
        </w:rPr>
        <w:t>,</w:t>
      </w:r>
      <w:r w:rsidRPr="00F678D8">
        <w:rPr>
          <w:rFonts w:ascii="GHEA Grapalat" w:hAnsi="GHEA Grapalat"/>
          <w:szCs w:val="24"/>
        </w:rPr>
        <w:t xml:space="preserve"> 2014 ("</w:t>
      </w:r>
      <w:r>
        <w:rPr>
          <w:rFonts w:ascii="GHEA Grapalat" w:hAnsi="GHEA Grapalat"/>
          <w:szCs w:val="24"/>
        </w:rPr>
        <w:t xml:space="preserve">Consultant’s </w:t>
      </w:r>
      <w:r w:rsidRPr="00F678D8">
        <w:rPr>
          <w:rFonts w:ascii="GHEA Grapalat" w:hAnsi="GHEA Grapalat"/>
          <w:szCs w:val="24"/>
        </w:rPr>
        <w:t>Guide"),</w:t>
      </w:r>
      <w:r>
        <w:rPr>
          <w:rFonts w:ascii="GHEA Grapalat" w:hAnsi="GHEA Grapalat"/>
          <w:szCs w:val="24"/>
        </w:rPr>
        <w:t xml:space="preserve"> in compliance with</w:t>
      </w:r>
      <w:r w:rsidRPr="00600CBB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p</w:t>
      </w:r>
      <w:r w:rsidRPr="00600CBB">
        <w:rPr>
          <w:rFonts w:ascii="GHEA Grapalat" w:hAnsi="GHEA Grapalat"/>
          <w:szCs w:val="24"/>
        </w:rPr>
        <w:t>rocedures</w:t>
      </w:r>
      <w:r>
        <w:rPr>
          <w:rFonts w:ascii="GHEA Grapalat" w:hAnsi="GHEA Grapalat"/>
          <w:szCs w:val="24"/>
        </w:rPr>
        <w:t xml:space="preserve"> of the </w:t>
      </w:r>
      <w:r w:rsidRPr="00600CBB">
        <w:rPr>
          <w:rFonts w:ascii="GHEA Grapalat" w:hAnsi="GHEA Grapalat"/>
          <w:szCs w:val="24"/>
        </w:rPr>
        <w:t>Consultants Qualification</w:t>
      </w:r>
      <w:r>
        <w:rPr>
          <w:rFonts w:ascii="GHEA Grapalat" w:hAnsi="GHEA Grapalat"/>
          <w:szCs w:val="24"/>
        </w:rPr>
        <w:t xml:space="preserve"> Selection (CQS) procurement</w:t>
      </w:r>
      <w:r w:rsidRPr="00600CBB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m</w:t>
      </w:r>
      <w:r w:rsidRPr="00600CBB">
        <w:rPr>
          <w:rFonts w:ascii="GHEA Grapalat" w:hAnsi="GHEA Grapalat"/>
          <w:szCs w:val="24"/>
        </w:rPr>
        <w:t>ethod</w:t>
      </w:r>
      <w:r>
        <w:rPr>
          <w:rFonts w:ascii="GHEA Grapalat" w:hAnsi="GHEA Grapalat"/>
          <w:szCs w:val="24"/>
        </w:rPr>
        <w:t xml:space="preserve">. </w:t>
      </w:r>
    </w:p>
    <w:p w:rsidR="00600CBB" w:rsidRDefault="00600CBB" w:rsidP="00E11ABE">
      <w:pPr>
        <w:pStyle w:val="Title"/>
        <w:jc w:val="both"/>
        <w:rPr>
          <w:rFonts w:ascii="GHEA Grapalat" w:hAnsi="GHEA Grapalat"/>
          <w:szCs w:val="24"/>
        </w:rPr>
      </w:pPr>
    </w:p>
    <w:p w:rsidR="00006564" w:rsidRPr="00006564" w:rsidRDefault="00006564" w:rsidP="00E11ABE">
      <w:pPr>
        <w:pStyle w:val="Title"/>
        <w:jc w:val="both"/>
        <w:rPr>
          <w:rFonts w:ascii="GHEA Grapalat" w:hAnsi="GHEA Grapalat"/>
          <w:szCs w:val="24"/>
        </w:rPr>
      </w:pPr>
      <w:r w:rsidRPr="00006564">
        <w:rPr>
          <w:rFonts w:ascii="GHEA Grapalat" w:hAnsi="GHEA Grapalat"/>
          <w:szCs w:val="24"/>
        </w:rPr>
        <w:t xml:space="preserve">The </w:t>
      </w:r>
      <w:r w:rsidR="00E90947">
        <w:rPr>
          <w:rFonts w:ascii="GHEA Grapalat" w:hAnsi="GHEA Grapalat"/>
          <w:szCs w:val="24"/>
        </w:rPr>
        <w:t xml:space="preserve">interested </w:t>
      </w:r>
      <w:r w:rsidR="00E44FB7">
        <w:rPr>
          <w:rFonts w:ascii="GHEA Grapalat" w:hAnsi="GHEA Grapalat"/>
          <w:szCs w:val="24"/>
        </w:rPr>
        <w:t>C</w:t>
      </w:r>
      <w:r w:rsidR="00E90947">
        <w:rPr>
          <w:rFonts w:ascii="GHEA Grapalat" w:hAnsi="GHEA Grapalat"/>
          <w:szCs w:val="24"/>
        </w:rPr>
        <w:t>andidate companies</w:t>
      </w:r>
      <w:r>
        <w:rPr>
          <w:rFonts w:ascii="GHEA Grapalat" w:hAnsi="GHEA Grapalat"/>
          <w:szCs w:val="24"/>
        </w:rPr>
        <w:t xml:space="preserve"> meeting the above-specified requirements</w:t>
      </w:r>
      <w:r w:rsidR="00E90947">
        <w:rPr>
          <w:rFonts w:ascii="GHEA Grapalat" w:hAnsi="GHEA Grapalat"/>
          <w:szCs w:val="24"/>
        </w:rPr>
        <w:t xml:space="preserve"> can receive additional information at</w:t>
      </w:r>
      <w:r>
        <w:rPr>
          <w:rFonts w:ascii="GHEA Grapalat" w:hAnsi="GHEA Grapalat"/>
          <w:szCs w:val="24"/>
        </w:rPr>
        <w:t xml:space="preserve"> the below address </w:t>
      </w:r>
      <w:r w:rsidR="00E90947">
        <w:rPr>
          <w:rFonts w:ascii="GHEA Grapalat" w:hAnsi="GHEA Grapalat"/>
          <w:szCs w:val="24"/>
        </w:rPr>
        <w:t>from 9 a</w:t>
      </w:r>
      <w:r w:rsidR="00E44FB7">
        <w:rPr>
          <w:rFonts w:ascii="GHEA Grapalat" w:hAnsi="GHEA Grapalat"/>
          <w:szCs w:val="24"/>
        </w:rPr>
        <w:t>.</w:t>
      </w:r>
      <w:r w:rsidR="00E90947">
        <w:rPr>
          <w:rFonts w:ascii="GHEA Grapalat" w:hAnsi="GHEA Grapalat"/>
          <w:szCs w:val="24"/>
        </w:rPr>
        <w:t>m</w:t>
      </w:r>
      <w:r w:rsidR="00E44FB7">
        <w:rPr>
          <w:rFonts w:ascii="GHEA Grapalat" w:hAnsi="GHEA Grapalat"/>
          <w:szCs w:val="24"/>
        </w:rPr>
        <w:t>.</w:t>
      </w:r>
      <w:r w:rsidR="00E90947">
        <w:rPr>
          <w:rFonts w:ascii="GHEA Grapalat" w:hAnsi="GHEA Grapalat"/>
          <w:szCs w:val="24"/>
        </w:rPr>
        <w:t xml:space="preserve"> to</w:t>
      </w:r>
      <w:r>
        <w:rPr>
          <w:rFonts w:ascii="GHEA Grapalat" w:hAnsi="GHEA Grapalat"/>
          <w:szCs w:val="24"/>
        </w:rPr>
        <w:t xml:space="preserve"> 6 p.m.</w:t>
      </w:r>
      <w:r w:rsidR="00E90947">
        <w:rPr>
          <w:rFonts w:ascii="GHEA Grapalat" w:hAnsi="GHEA Grapalat"/>
          <w:szCs w:val="24"/>
        </w:rPr>
        <w:t xml:space="preserve"> on work days</w:t>
      </w:r>
      <w:r>
        <w:rPr>
          <w:rFonts w:ascii="GHEA Grapalat" w:hAnsi="GHEA Grapalat"/>
          <w:szCs w:val="24"/>
        </w:rPr>
        <w:t xml:space="preserve">. </w:t>
      </w:r>
      <w:r w:rsidRPr="00006564">
        <w:rPr>
          <w:rFonts w:ascii="GHEA Grapalat" w:hAnsi="GHEA Grapalat"/>
          <w:szCs w:val="24"/>
        </w:rPr>
        <w:t xml:space="preserve"> </w:t>
      </w:r>
    </w:p>
    <w:p w:rsidR="00E11ABE" w:rsidRPr="0000656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006564" w:rsidRDefault="00E90947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>Expressions</w:t>
      </w:r>
      <w:r w:rsidR="00006564">
        <w:rPr>
          <w:rFonts w:ascii="GHEA Grapalat" w:eastAsia="Calibri" w:hAnsi="GHEA Grapalat" w:cs="Sylfaen"/>
          <w:szCs w:val="24"/>
        </w:rPr>
        <w:t xml:space="preserve"> of Interest</w:t>
      </w:r>
      <w:r w:rsidR="00E44FB7">
        <w:rPr>
          <w:rFonts w:ascii="GHEA Grapalat" w:eastAsia="Calibri" w:hAnsi="GHEA Grapalat" w:cs="Sylfaen"/>
          <w:szCs w:val="24"/>
        </w:rPr>
        <w:t>s</w:t>
      </w:r>
      <w:r w:rsidR="00006564">
        <w:rPr>
          <w:rFonts w:ascii="GHEA Grapalat" w:eastAsia="Calibri" w:hAnsi="GHEA Grapalat" w:cs="Sylfaen"/>
          <w:szCs w:val="24"/>
        </w:rPr>
        <w:t xml:space="preserve"> </w:t>
      </w:r>
      <w:r>
        <w:rPr>
          <w:rFonts w:ascii="GHEA Grapalat" w:eastAsia="Calibri" w:hAnsi="GHEA Grapalat" w:cs="Sylfaen"/>
          <w:szCs w:val="24"/>
        </w:rPr>
        <w:t>should be</w:t>
      </w:r>
      <w:r w:rsidR="00006564">
        <w:rPr>
          <w:rFonts w:ascii="GHEA Grapalat" w:eastAsia="Calibri" w:hAnsi="GHEA Grapalat" w:cs="Sylfaen"/>
          <w:szCs w:val="24"/>
        </w:rPr>
        <w:t xml:space="preserve"> submitted</w:t>
      </w:r>
      <w:r>
        <w:rPr>
          <w:rFonts w:ascii="GHEA Grapalat" w:eastAsia="Calibri" w:hAnsi="GHEA Grapalat" w:cs="Sylfaen"/>
          <w:szCs w:val="24"/>
        </w:rPr>
        <w:t xml:space="preserve"> in the written form to the below address or</w:t>
      </w:r>
      <w:r w:rsidR="00006564">
        <w:rPr>
          <w:rFonts w:ascii="GHEA Grapalat" w:eastAsia="Calibri" w:hAnsi="GHEA Grapalat" w:cs="Sylfaen"/>
          <w:szCs w:val="24"/>
        </w:rPr>
        <w:t xml:space="preserve"> via</w:t>
      </w:r>
      <w:r>
        <w:rPr>
          <w:rFonts w:ascii="GHEA Grapalat" w:eastAsia="Calibri" w:hAnsi="GHEA Grapalat" w:cs="Sylfaen"/>
          <w:szCs w:val="24"/>
        </w:rPr>
        <w:t xml:space="preserve"> regular mail or</w:t>
      </w:r>
      <w:r w:rsidR="00006564">
        <w:rPr>
          <w:rFonts w:ascii="GHEA Grapalat" w:eastAsia="Calibri" w:hAnsi="GHEA Grapalat" w:cs="Sylfaen"/>
          <w:szCs w:val="24"/>
        </w:rPr>
        <w:t xml:space="preserve"> e-mail</w:t>
      </w:r>
      <w:r>
        <w:rPr>
          <w:rFonts w:ascii="GHEA Grapalat" w:eastAsia="Calibri" w:hAnsi="GHEA Grapalat" w:cs="Sylfaen"/>
          <w:szCs w:val="24"/>
        </w:rPr>
        <w:t xml:space="preserve"> by </w:t>
      </w:r>
      <w:r w:rsidR="00E44FB7">
        <w:rPr>
          <w:rFonts w:ascii="GHEA Grapalat" w:eastAsia="Calibri" w:hAnsi="GHEA Grapalat" w:cs="Sylfaen"/>
          <w:b/>
          <w:szCs w:val="24"/>
        </w:rPr>
        <w:t>6 p.</w:t>
      </w:r>
      <w:r w:rsidRPr="00E90947">
        <w:rPr>
          <w:rFonts w:ascii="GHEA Grapalat" w:eastAsia="Calibri" w:hAnsi="GHEA Grapalat" w:cs="Sylfaen"/>
          <w:b/>
          <w:szCs w:val="24"/>
        </w:rPr>
        <w:t xml:space="preserve">m. local time on </w:t>
      </w:r>
      <w:proofErr w:type="spellStart"/>
      <w:r w:rsidR="007F49A4">
        <w:rPr>
          <w:rFonts w:ascii="GHEA Grapalat" w:eastAsia="Calibri" w:hAnsi="GHEA Grapalat" w:cs="Sylfaen"/>
          <w:b/>
          <w:szCs w:val="24"/>
        </w:rPr>
        <w:t>Decemver</w:t>
      </w:r>
      <w:proofErr w:type="spellEnd"/>
      <w:r w:rsidR="007F49A4">
        <w:rPr>
          <w:rFonts w:ascii="GHEA Grapalat" w:eastAsia="Calibri" w:hAnsi="GHEA Grapalat" w:cs="Sylfaen"/>
          <w:b/>
          <w:szCs w:val="24"/>
        </w:rPr>
        <w:t xml:space="preserve"> 17</w:t>
      </w:r>
      <w:r w:rsidRPr="00E90947">
        <w:rPr>
          <w:rFonts w:ascii="GHEA Grapalat" w:eastAsia="Calibri" w:hAnsi="GHEA Grapalat" w:cs="Sylfaen"/>
          <w:b/>
          <w:szCs w:val="24"/>
        </w:rPr>
        <w:t xml:space="preserve">, </w:t>
      </w:r>
      <w:proofErr w:type="gramStart"/>
      <w:r w:rsidRPr="00E90947">
        <w:rPr>
          <w:rFonts w:ascii="GHEA Grapalat" w:eastAsia="Calibri" w:hAnsi="GHEA Grapalat" w:cs="Sylfaen"/>
          <w:b/>
          <w:szCs w:val="24"/>
        </w:rPr>
        <w:t>2019</w:t>
      </w:r>
      <w:r>
        <w:rPr>
          <w:rFonts w:ascii="GHEA Grapalat" w:eastAsia="Calibri" w:hAnsi="GHEA Grapalat" w:cs="Sylfaen"/>
          <w:szCs w:val="24"/>
        </w:rPr>
        <w:t xml:space="preserve"> </w:t>
      </w:r>
      <w:r w:rsidR="00006564">
        <w:rPr>
          <w:rFonts w:ascii="GHEA Grapalat" w:eastAsia="Calibri" w:hAnsi="GHEA Grapalat" w:cs="Sylfaen"/>
          <w:szCs w:val="24"/>
        </w:rPr>
        <w:t>.</w:t>
      </w:r>
      <w:proofErr w:type="gramEnd"/>
      <w:r w:rsidR="00006564">
        <w:rPr>
          <w:rFonts w:ascii="GHEA Grapalat" w:eastAsia="Calibri" w:hAnsi="GHEA Grapalat" w:cs="Sylfaen"/>
          <w:szCs w:val="24"/>
        </w:rPr>
        <w:t xml:space="preserve"> </w:t>
      </w:r>
    </w:p>
    <w:p w:rsidR="00E11ABE" w:rsidRPr="00006564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006564" w:rsidRDefault="00006564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 xml:space="preserve">To Mr. </w:t>
      </w:r>
      <w:proofErr w:type="spellStart"/>
      <w:r>
        <w:rPr>
          <w:rFonts w:ascii="GHEA Grapalat" w:eastAsia="Calibri" w:hAnsi="GHEA Grapalat" w:cs="Sylfaen"/>
          <w:szCs w:val="24"/>
        </w:rPr>
        <w:t>Vardan</w:t>
      </w:r>
      <w:proofErr w:type="spellEnd"/>
      <w:r>
        <w:rPr>
          <w:rFonts w:ascii="GHEA Grapalat" w:eastAsia="Calibri" w:hAnsi="GHEA Grapalat" w:cs="Sylfaen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Cs w:val="24"/>
        </w:rPr>
        <w:t>Harutyunyan</w:t>
      </w:r>
      <w:proofErr w:type="spellEnd"/>
    </w:p>
    <w:p w:rsidR="00E11ABE" w:rsidRPr="00006564" w:rsidRDefault="00006564" w:rsidP="00006564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 xml:space="preserve">Head of the </w:t>
      </w:r>
      <w:r w:rsidRPr="00006564">
        <w:rPr>
          <w:rFonts w:ascii="GHEA Grapalat" w:hAnsi="GHEA Grapalat" w:cs="Sylfaen"/>
          <w:iCs/>
          <w:szCs w:val="24"/>
        </w:rPr>
        <w:t xml:space="preserve">Projects Implementation Department </w:t>
      </w:r>
      <w:r>
        <w:rPr>
          <w:rFonts w:ascii="GHEA Grapalat" w:hAnsi="GHEA Grapalat" w:cs="Sylfaen"/>
          <w:iCs/>
          <w:szCs w:val="24"/>
        </w:rPr>
        <w:t xml:space="preserve">of the </w:t>
      </w:r>
      <w:proofErr w:type="spellStart"/>
      <w:r>
        <w:rPr>
          <w:rFonts w:ascii="GHEA Grapalat" w:hAnsi="GHEA Grapalat" w:cs="Sylfaen"/>
          <w:iCs/>
          <w:szCs w:val="24"/>
        </w:rPr>
        <w:t>RoA</w:t>
      </w:r>
      <w:proofErr w:type="spellEnd"/>
      <w:r>
        <w:rPr>
          <w:rFonts w:ascii="GHEA Grapalat" w:hAnsi="GHEA Grapalat" w:cs="Sylfaen"/>
          <w:iCs/>
          <w:szCs w:val="24"/>
        </w:rPr>
        <w:t xml:space="preserve"> Ministry of Finance</w:t>
      </w:r>
    </w:p>
    <w:p w:rsidR="00E11ABE" w:rsidRPr="00006564" w:rsidRDefault="00FB7C4C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>
        <w:rPr>
          <w:rFonts w:ascii="GHEA Grapalat" w:eastAsia="Calibri" w:hAnsi="GHEA Grapalat" w:cs="Sylfaen"/>
          <w:szCs w:val="24"/>
        </w:rPr>
        <w:t>Melik-Adamyan</w:t>
      </w:r>
      <w:proofErr w:type="spellEnd"/>
      <w:r>
        <w:rPr>
          <w:rFonts w:ascii="GHEA Grapalat" w:eastAsia="Calibri" w:hAnsi="GHEA Grapalat" w:cs="Sylfaen"/>
          <w:szCs w:val="24"/>
        </w:rPr>
        <w:t xml:space="preserve"> str. 1, Yerevan, </w:t>
      </w:r>
      <w:proofErr w:type="spellStart"/>
      <w:r>
        <w:rPr>
          <w:rFonts w:ascii="GHEA Grapalat" w:eastAsia="Calibri" w:hAnsi="GHEA Grapalat" w:cs="Sylfaen"/>
          <w:szCs w:val="24"/>
        </w:rPr>
        <w:t>RoA</w:t>
      </w:r>
      <w:proofErr w:type="spellEnd"/>
      <w:r>
        <w:rPr>
          <w:rFonts w:ascii="GHEA Grapalat" w:eastAsia="Calibri" w:hAnsi="GHEA Grapalat" w:cs="Sylfaen"/>
          <w:szCs w:val="24"/>
        </w:rPr>
        <w:t xml:space="preserve"> </w:t>
      </w:r>
    </w:p>
    <w:p w:rsidR="00E11ABE" w:rsidRPr="00006564" w:rsidRDefault="00FB7C4C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>Tel.:</w:t>
      </w:r>
      <w:r w:rsidR="00E11ABE" w:rsidRPr="00006564">
        <w:rPr>
          <w:rFonts w:ascii="GHEA Grapalat" w:eastAsia="Calibri" w:hAnsi="GHEA Grapalat" w:cs="Sylfaen"/>
          <w:szCs w:val="24"/>
        </w:rPr>
        <w:t xml:space="preserve"> (037411) 9105</w:t>
      </w:r>
      <w:r w:rsidR="006C726B" w:rsidRPr="00006564">
        <w:rPr>
          <w:rFonts w:ascii="GHEA Grapalat" w:eastAsia="Calibri" w:hAnsi="GHEA Grapalat" w:cs="Sylfaen"/>
          <w:szCs w:val="24"/>
        </w:rPr>
        <w:t>93</w:t>
      </w:r>
    </w:p>
    <w:p w:rsidR="001C3969" w:rsidRPr="00006564" w:rsidRDefault="00FB7C4C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>E-mail:</w:t>
      </w:r>
      <w:r w:rsidR="006C726B" w:rsidRPr="00006564">
        <w:rPr>
          <w:rFonts w:ascii="GHEA Grapalat" w:eastAsia="Calibri" w:hAnsi="GHEA Grapalat" w:cs="Sylfaen"/>
          <w:szCs w:val="24"/>
        </w:rPr>
        <w:t xml:space="preserve"> </w:t>
      </w:r>
      <w:hyperlink r:id="rId5" w:history="1">
        <w:r w:rsidR="00E44FB7" w:rsidRPr="0015114B">
          <w:rPr>
            <w:rStyle w:val="Hyperlink"/>
            <w:rFonts w:ascii="GHEA Grapalat" w:eastAsia="Calibri" w:hAnsi="GHEA Grapalat" w:cs="Sylfaen"/>
            <w:szCs w:val="24"/>
          </w:rPr>
          <w:t>secretariat1@minfin.am</w:t>
        </w:r>
      </w:hyperlink>
      <w:r w:rsidR="00E44FB7">
        <w:rPr>
          <w:rFonts w:ascii="GHEA Grapalat" w:eastAsia="Calibri" w:hAnsi="GHEA Grapalat" w:cs="Sylfaen"/>
          <w:szCs w:val="24"/>
        </w:rPr>
        <w:t xml:space="preserve">, </w:t>
      </w:r>
      <w:hyperlink r:id="rId6" w:history="1">
        <w:r w:rsidR="00E44FB7" w:rsidRPr="0015114B">
          <w:rPr>
            <w:rStyle w:val="Hyperlink"/>
            <w:rFonts w:ascii="GHEA Grapalat" w:hAnsi="GHEA Grapalat"/>
          </w:rPr>
          <w:t>armine.azaryan@minfin.am</w:t>
        </w:r>
      </w:hyperlink>
      <w:r w:rsidR="00E44FB7">
        <w:rPr>
          <w:rFonts w:ascii="GHEA Grapalat" w:hAnsi="GHEA Grapalat"/>
        </w:rPr>
        <w:t xml:space="preserve"> </w:t>
      </w:r>
    </w:p>
    <w:sectPr w:rsidR="001C3969" w:rsidRPr="00006564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9BD"/>
    <w:multiLevelType w:val="hybridMultilevel"/>
    <w:tmpl w:val="183A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778"/>
    <w:multiLevelType w:val="hybridMultilevel"/>
    <w:tmpl w:val="3B1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4908"/>
    <w:multiLevelType w:val="hybridMultilevel"/>
    <w:tmpl w:val="0DF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51E5"/>
    <w:multiLevelType w:val="multilevel"/>
    <w:tmpl w:val="FD9E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8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792C53"/>
    <w:multiLevelType w:val="hybridMultilevel"/>
    <w:tmpl w:val="32707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"/>
  </w:num>
  <w:num w:numId="5">
    <w:abstractNumId w:val="13"/>
  </w:num>
  <w:num w:numId="6">
    <w:abstractNumId w:val="24"/>
  </w:num>
  <w:num w:numId="7">
    <w:abstractNumId w:val="11"/>
  </w:num>
  <w:num w:numId="8">
    <w:abstractNumId w:val="27"/>
  </w:num>
  <w:num w:numId="9">
    <w:abstractNumId w:val="22"/>
  </w:num>
  <w:num w:numId="10">
    <w:abstractNumId w:val="33"/>
  </w:num>
  <w:num w:numId="11">
    <w:abstractNumId w:val="9"/>
  </w:num>
  <w:num w:numId="12">
    <w:abstractNumId w:val="23"/>
  </w:num>
  <w:num w:numId="13">
    <w:abstractNumId w:val="19"/>
  </w:num>
  <w:num w:numId="14">
    <w:abstractNumId w:val="26"/>
  </w:num>
  <w:num w:numId="15">
    <w:abstractNumId w:val="25"/>
  </w:num>
  <w:num w:numId="16">
    <w:abstractNumId w:val="5"/>
  </w:num>
  <w:num w:numId="17">
    <w:abstractNumId w:val="29"/>
  </w:num>
  <w:num w:numId="18">
    <w:abstractNumId w:val="0"/>
  </w:num>
  <w:num w:numId="19">
    <w:abstractNumId w:val="28"/>
  </w:num>
  <w:num w:numId="20">
    <w:abstractNumId w:val="31"/>
  </w:num>
  <w:num w:numId="21">
    <w:abstractNumId w:val="30"/>
  </w:num>
  <w:num w:numId="22">
    <w:abstractNumId w:val="14"/>
  </w:num>
  <w:num w:numId="23">
    <w:abstractNumId w:val="2"/>
  </w:num>
  <w:num w:numId="24">
    <w:abstractNumId w:val="12"/>
  </w:num>
  <w:num w:numId="25">
    <w:abstractNumId w:val="4"/>
  </w:num>
  <w:num w:numId="26">
    <w:abstractNumId w:val="32"/>
  </w:num>
  <w:num w:numId="27">
    <w:abstractNumId w:val="21"/>
  </w:num>
  <w:num w:numId="28">
    <w:abstractNumId w:val="10"/>
  </w:num>
  <w:num w:numId="29">
    <w:abstractNumId w:val="20"/>
  </w:num>
  <w:num w:numId="30">
    <w:abstractNumId w:val="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4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1"/>
    <w:rsid w:val="000008AC"/>
    <w:rsid w:val="00002643"/>
    <w:rsid w:val="00006564"/>
    <w:rsid w:val="00010AE1"/>
    <w:rsid w:val="000247D1"/>
    <w:rsid w:val="00033DA9"/>
    <w:rsid w:val="0009606F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477B6"/>
    <w:rsid w:val="00271EE7"/>
    <w:rsid w:val="00285AD3"/>
    <w:rsid w:val="00286EFC"/>
    <w:rsid w:val="00287BD0"/>
    <w:rsid w:val="002E5FCD"/>
    <w:rsid w:val="00303EA9"/>
    <w:rsid w:val="00364B94"/>
    <w:rsid w:val="003C58E1"/>
    <w:rsid w:val="003C6F42"/>
    <w:rsid w:val="003D0271"/>
    <w:rsid w:val="003E6D17"/>
    <w:rsid w:val="004320C3"/>
    <w:rsid w:val="00432F1B"/>
    <w:rsid w:val="00487AEA"/>
    <w:rsid w:val="004A1307"/>
    <w:rsid w:val="004A4934"/>
    <w:rsid w:val="004A68D3"/>
    <w:rsid w:val="004B33F2"/>
    <w:rsid w:val="0051549E"/>
    <w:rsid w:val="005500CD"/>
    <w:rsid w:val="00585093"/>
    <w:rsid w:val="0058651E"/>
    <w:rsid w:val="005E08C2"/>
    <w:rsid w:val="00600CBB"/>
    <w:rsid w:val="00611B57"/>
    <w:rsid w:val="00621CAD"/>
    <w:rsid w:val="00632495"/>
    <w:rsid w:val="00680E07"/>
    <w:rsid w:val="00690E0C"/>
    <w:rsid w:val="00694CFC"/>
    <w:rsid w:val="006C04D3"/>
    <w:rsid w:val="006C726B"/>
    <w:rsid w:val="006E09B6"/>
    <w:rsid w:val="006E76A9"/>
    <w:rsid w:val="00761A76"/>
    <w:rsid w:val="007846BE"/>
    <w:rsid w:val="007868EF"/>
    <w:rsid w:val="00787AC5"/>
    <w:rsid w:val="0079391D"/>
    <w:rsid w:val="007E0975"/>
    <w:rsid w:val="007F49A4"/>
    <w:rsid w:val="00843077"/>
    <w:rsid w:val="00851540"/>
    <w:rsid w:val="00863E26"/>
    <w:rsid w:val="00886DD4"/>
    <w:rsid w:val="00894F60"/>
    <w:rsid w:val="008C0AA6"/>
    <w:rsid w:val="008E1688"/>
    <w:rsid w:val="008E4FC2"/>
    <w:rsid w:val="009328E9"/>
    <w:rsid w:val="00996625"/>
    <w:rsid w:val="009B28AE"/>
    <w:rsid w:val="009B5186"/>
    <w:rsid w:val="009F3EA7"/>
    <w:rsid w:val="00A14BA9"/>
    <w:rsid w:val="00A45543"/>
    <w:rsid w:val="00A71517"/>
    <w:rsid w:val="00A90E9E"/>
    <w:rsid w:val="00AA0548"/>
    <w:rsid w:val="00AD75BC"/>
    <w:rsid w:val="00B14D55"/>
    <w:rsid w:val="00B17464"/>
    <w:rsid w:val="00B2775B"/>
    <w:rsid w:val="00B7566B"/>
    <w:rsid w:val="00B87797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81A91"/>
    <w:rsid w:val="00C87AAB"/>
    <w:rsid w:val="00C94A5D"/>
    <w:rsid w:val="00CD76A4"/>
    <w:rsid w:val="00CE10FE"/>
    <w:rsid w:val="00CF1235"/>
    <w:rsid w:val="00DB2A98"/>
    <w:rsid w:val="00DB7EB7"/>
    <w:rsid w:val="00E07729"/>
    <w:rsid w:val="00E11ABE"/>
    <w:rsid w:val="00E153D1"/>
    <w:rsid w:val="00E27E9B"/>
    <w:rsid w:val="00E37B88"/>
    <w:rsid w:val="00E44FB7"/>
    <w:rsid w:val="00E6270B"/>
    <w:rsid w:val="00E637C0"/>
    <w:rsid w:val="00E90947"/>
    <w:rsid w:val="00EE44E6"/>
    <w:rsid w:val="00EF4C32"/>
    <w:rsid w:val="00F0518B"/>
    <w:rsid w:val="00F678D8"/>
    <w:rsid w:val="00F82CD8"/>
    <w:rsid w:val="00FB6097"/>
    <w:rsid w:val="00FB7C4C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ADC34"/>
  <w15:docId w15:val="{ABE366E4-8B4A-4222-B6C8-EB5DC58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e.azaryan@minfin.am" TargetMode="External"/><Relationship Id="rId5" Type="http://schemas.openxmlformats.org/officeDocument/2006/relationships/hyperlink" Target="mailto:secretariat1@minfi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3</cp:revision>
  <cp:lastPrinted>2012-04-10T05:40:00Z</cp:lastPrinted>
  <dcterms:created xsi:type="dcterms:W3CDTF">2019-11-29T10:39:00Z</dcterms:created>
  <dcterms:modified xsi:type="dcterms:W3CDTF">2019-12-02T11:06:00Z</dcterms:modified>
</cp:coreProperties>
</file>